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976" w:rsidRPr="008E6976" w:rsidRDefault="008E6976" w:rsidP="008E6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8E6976" w:rsidRPr="008E6976" w:rsidRDefault="008E6976" w:rsidP="008E6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8E6976" w:rsidRPr="008E6976" w:rsidRDefault="008E6976" w:rsidP="008E6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«Детский сад №42»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E6976">
        <w:rPr>
          <w:rFonts w:ascii="Times New Roman" w:hAnsi="Times New Roman" w:cs="Times New Roman"/>
          <w:b/>
          <w:bCs/>
          <w:sz w:val="72"/>
          <w:szCs w:val="72"/>
        </w:rPr>
        <w:t>Программа</w:t>
      </w:r>
    </w:p>
    <w:p w:rsidR="008E6976" w:rsidRPr="008E6976" w:rsidRDefault="008E6976" w:rsidP="008E697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E6976">
        <w:rPr>
          <w:rFonts w:ascii="Times New Roman" w:hAnsi="Times New Roman" w:cs="Times New Roman"/>
          <w:b/>
          <w:bCs/>
          <w:sz w:val="72"/>
          <w:szCs w:val="72"/>
        </w:rPr>
        <w:t>саморазвития</w:t>
      </w:r>
    </w:p>
    <w:p w:rsidR="008E6976" w:rsidRPr="008E6976" w:rsidRDefault="008E6976" w:rsidP="008E697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E6976">
        <w:rPr>
          <w:rFonts w:ascii="Times New Roman" w:hAnsi="Times New Roman" w:cs="Times New Roman"/>
          <w:b/>
          <w:bCs/>
          <w:sz w:val="72"/>
          <w:szCs w:val="72"/>
        </w:rPr>
        <w:t>на 20</w:t>
      </w:r>
      <w:r>
        <w:rPr>
          <w:rFonts w:ascii="Times New Roman" w:hAnsi="Times New Roman" w:cs="Times New Roman"/>
          <w:b/>
          <w:bCs/>
          <w:sz w:val="72"/>
          <w:szCs w:val="72"/>
        </w:rPr>
        <w:t>21</w:t>
      </w:r>
      <w:r w:rsidRPr="008E6976">
        <w:rPr>
          <w:rFonts w:ascii="Times New Roman" w:hAnsi="Times New Roman" w:cs="Times New Roman"/>
          <w:b/>
          <w:bCs/>
          <w:sz w:val="72"/>
          <w:szCs w:val="72"/>
        </w:rPr>
        <w:t>-20</w:t>
      </w:r>
      <w:r>
        <w:rPr>
          <w:rFonts w:ascii="Times New Roman" w:hAnsi="Times New Roman" w:cs="Times New Roman"/>
          <w:b/>
          <w:bCs/>
          <w:sz w:val="72"/>
          <w:szCs w:val="72"/>
        </w:rPr>
        <w:t>22</w:t>
      </w:r>
      <w:r w:rsidRPr="008E6976">
        <w:rPr>
          <w:rFonts w:ascii="Times New Roman" w:hAnsi="Times New Roman" w:cs="Times New Roman"/>
          <w:b/>
          <w:bCs/>
          <w:sz w:val="72"/>
          <w:szCs w:val="72"/>
        </w:rPr>
        <w:t xml:space="preserve"> учебный год.</w:t>
      </w:r>
    </w:p>
    <w:p w:rsidR="008E6976" w:rsidRPr="008E6976" w:rsidRDefault="008E6976" w:rsidP="008E697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Составила:                  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Воспитатель Ко</w:t>
      </w:r>
      <w:r>
        <w:rPr>
          <w:rFonts w:ascii="Times New Roman" w:hAnsi="Times New Roman" w:cs="Times New Roman"/>
          <w:sz w:val="28"/>
          <w:szCs w:val="28"/>
        </w:rPr>
        <w:t>нстантинова С.</w:t>
      </w:r>
      <w:r w:rsidRPr="008E6976">
        <w:rPr>
          <w:rFonts w:ascii="Times New Roman" w:hAnsi="Times New Roman" w:cs="Times New Roman"/>
          <w:sz w:val="28"/>
          <w:szCs w:val="28"/>
        </w:rPr>
        <w:t xml:space="preserve">.Н. </w:t>
      </w:r>
    </w:p>
    <w:p w:rsid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Саров, 20</w:t>
      </w:r>
      <w:r w:rsidR="003F329D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Pr="008E6976">
        <w:rPr>
          <w:rFonts w:ascii="Times New Roman" w:hAnsi="Times New Roman" w:cs="Times New Roman"/>
          <w:sz w:val="28"/>
          <w:szCs w:val="28"/>
        </w:rPr>
        <w:t>г.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lastRenderedPageBreak/>
        <w:tab/>
        <w:t>Тема: «Развитие мелкой моторики у детей младшего дошкольного возраста 3-4 лет».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ab/>
        <w:t>Цель</w:t>
      </w:r>
      <w:proofErr w:type="gramStart"/>
      <w:r w:rsidRPr="008E6976">
        <w:rPr>
          <w:rFonts w:ascii="Times New Roman" w:hAnsi="Times New Roman" w:cs="Times New Roman"/>
          <w:sz w:val="28"/>
          <w:szCs w:val="28"/>
        </w:rPr>
        <w:t>: Повысить</w:t>
      </w:r>
      <w:proofErr w:type="gramEnd"/>
      <w:r w:rsidRPr="008E6976">
        <w:rPr>
          <w:rFonts w:ascii="Times New Roman" w:hAnsi="Times New Roman" w:cs="Times New Roman"/>
          <w:sz w:val="28"/>
          <w:szCs w:val="28"/>
        </w:rPr>
        <w:t xml:space="preserve"> свой профессиональный уровень по теме «Развитие мелкой моторики у детей младшего дошкольного возраста 3-4 лет». Развитие мелкой моторики и координации движений рук у детей 3-4 лет через различные виды деятельности. Совершенствование условий для развития мелкой моторики пальцев рук детей.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Задачи: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улучшить координацию и точность движений рук, гибкость рук;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улучшить мелкую моторику пальцев, кистей рук;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улучшить общую двигательную активность;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содействовать нормализации речевой функции;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развивать воображение, логическое мышление, произвольное внимание, зрительное и слуховое восприятие;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создавать эмоционально-комфортную обстановку в общении со сверстниками и взрослыми.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совершенствовать предметно-развивающую среду группы для развития мелкой моторики.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 xml:space="preserve">Мелкая моторика – это точные общие и специальные движения пальцев рук. Она тесно связана с развитием произвольного </w:t>
      </w:r>
      <w:proofErr w:type="gramStart"/>
      <w:r w:rsidRPr="008E6976">
        <w:rPr>
          <w:rFonts w:ascii="Times New Roman" w:hAnsi="Times New Roman" w:cs="Times New Roman"/>
          <w:sz w:val="28"/>
          <w:szCs w:val="28"/>
        </w:rPr>
        <w:t xml:space="preserve">внимания,  </w:t>
      </w:r>
      <w:proofErr w:type="spellStart"/>
      <w:r w:rsidRPr="008E6976">
        <w:rPr>
          <w:rFonts w:ascii="Times New Roman" w:hAnsi="Times New Roman" w:cs="Times New Roman"/>
          <w:sz w:val="28"/>
          <w:szCs w:val="28"/>
        </w:rPr>
        <w:t>глазо</w:t>
      </w:r>
      <w:proofErr w:type="spellEnd"/>
      <w:proofErr w:type="gramEnd"/>
      <w:r w:rsidRPr="008E6976">
        <w:rPr>
          <w:rFonts w:ascii="Times New Roman" w:hAnsi="Times New Roman" w:cs="Times New Roman"/>
          <w:sz w:val="28"/>
          <w:szCs w:val="28"/>
        </w:rPr>
        <w:t>-двигательной координации, наглядно-действенного мышления и развитием речи. Учёные пришли к выводу, что формирование устной речи ребёнка начинается тогда, когда движения пальцев рук достигают достаточной точности. В электрофизиологических исследованиях было обнаружено, что, когда ребёнок производит ритмичные движения пальцами, у него резко усиливается согласованная деятельность лобных (двигательная речевая зона) и височных (сенсорная зона) отделов мозга, то есть речевые области формируются под влиянием импульсов, поступающих от пальцев. Поэтому с самого раннего возраста взрослые стараются научить ребенка выполнять точные движения руками и пальцами. Брать в руки большие и маленькие предметы, пользоваться ими в соответствии с их функцией, ложкой, вилкой, совочком и др. Открывать и закрывать коробки и сосуды, отвинчивать, завинчивать тюбики и гайки, завязывать и развязывать и т.д.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 xml:space="preserve">Это важно при своевременном речевом развитии, и – особенно – в тех случаях, когда это развитие нарушено. Кроме того, доказано, что мысль, и </w:t>
      </w:r>
      <w:r w:rsidRPr="008E6976">
        <w:rPr>
          <w:rFonts w:ascii="Times New Roman" w:hAnsi="Times New Roman" w:cs="Times New Roman"/>
          <w:sz w:val="28"/>
          <w:szCs w:val="28"/>
        </w:rPr>
        <w:lastRenderedPageBreak/>
        <w:t>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Обычно ребёнок,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 xml:space="preserve">       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8E6976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8E6976">
        <w:rPr>
          <w:rFonts w:ascii="Times New Roman" w:hAnsi="Times New Roman" w:cs="Times New Roman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 xml:space="preserve">         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 xml:space="preserve">         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улучшится координация и точность движений рук, гибкость рук;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улучшится мелкая моторика пальцев, кистей рук;</w:t>
      </w:r>
    </w:p>
    <w:p w:rsidR="008E6976" w:rsidRPr="008E6976" w:rsidRDefault="008E6976" w:rsidP="008E6976">
      <w:pPr>
        <w:rPr>
          <w:rFonts w:ascii="Times New Roman" w:hAnsi="Times New Roman" w:cs="Times New Roman"/>
          <w:sz w:val="28"/>
          <w:szCs w:val="28"/>
        </w:rPr>
      </w:pPr>
      <w:r w:rsidRPr="008E6976">
        <w:rPr>
          <w:rFonts w:ascii="Times New Roman" w:hAnsi="Times New Roman" w:cs="Times New Roman"/>
          <w:sz w:val="28"/>
          <w:szCs w:val="28"/>
        </w:rPr>
        <w:t>- улучшится общая двигательная активность.</w:t>
      </w:r>
    </w:p>
    <w:sectPr w:rsidR="008E6976" w:rsidRPr="008E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76"/>
    <w:rsid w:val="003F329D"/>
    <w:rsid w:val="008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099E"/>
  <w15:chartTrackingRefBased/>
  <w15:docId w15:val="{67177353-0B19-4440-BCF7-DDB3B4A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2022-12-28T18:32:00Z</dcterms:created>
  <dcterms:modified xsi:type="dcterms:W3CDTF">2022-12-28T18:43:00Z</dcterms:modified>
</cp:coreProperties>
</file>