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  <w:jc w:val="center"/>
        <w:spacing w:before="0" w:beforeAutospacing="0" w:after="0" w:afterAutospacing="0"/>
        <w:shd w:val="clear" w:color="auto" w:fill="ffffff"/>
        <w:rPr>
          <w:rStyle w:val="821"/>
          <w:b/>
          <w:bCs/>
          <w:color w:val="000000"/>
        </w:rPr>
      </w:pPr>
      <w:r>
        <w:rPr>
          <w:rStyle w:val="821"/>
          <w:color w:val="000000"/>
        </w:rPr>
        <w:t xml:space="preserve">Муниципальное бюджетное дошкольное образовательное учреждение</w:t>
      </w:r>
      <w:r/>
    </w:p>
    <w:p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rStyle w:val="821"/>
          <w:color w:val="00000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477520</wp:posOffset>
                </wp:positionV>
                <wp:extent cx="1176655" cy="1066800"/>
                <wp:effectExtent l="0" t="0" r="4445" b="0"/>
                <wp:wrapSquare wrapText="bothSides"/>
                <wp:docPr id="1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7665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3.0pt;mso-position-horizontal:absolute;mso-position-vertical-relative:text;margin-top:37.6pt;mso-position-vertical:absolute;width:92.6pt;height:84.0pt;mso-wrap-distance-left:9.0pt;mso-wrap-distance-top:0.0pt;mso-wrap-distance-right:9.0pt;mso-wrap-distance-bottom:0.0pt;" stroked="false">
                <v:path textboxrect="0,0,0,0"/>
                <w10:wrap type="square"/>
                <v:imagedata r:id="rId8" o:title=""/>
              </v:shape>
            </w:pict>
          </mc:Fallback>
        </mc:AlternateContent>
      </w:r>
      <w:r>
        <w:rPr>
          <w:rStyle w:val="821"/>
          <w:color w:val="000000"/>
        </w:rPr>
        <w:t xml:space="preserve">«Солн</w:t>
      </w:r>
      <w:r>
        <w:rPr>
          <w:rStyle w:val="821"/>
          <w:color w:val="000000"/>
        </w:rPr>
        <w:t xml:space="preserve">ышко» </w:t>
      </w:r>
      <w:r>
        <w:rPr>
          <w:rStyle w:val="821"/>
          <w:color w:val="000000"/>
        </w:rPr>
        <w:t xml:space="preserve">города</w:t>
      </w:r>
      <w:r>
        <w:rPr>
          <w:rStyle w:val="821"/>
          <w:color w:val="000000"/>
        </w:rPr>
        <w:t xml:space="preserve"> </w:t>
      </w:r>
      <w:r>
        <w:rPr>
          <w:rStyle w:val="821"/>
          <w:color w:val="000000"/>
        </w:rPr>
        <w:t xml:space="preserve">Губкинского</w:t>
      </w:r>
      <w:r/>
    </w:p>
    <w:p>
      <w:pPr>
        <w:pStyle w:val="817"/>
        <w:contextualSpacing/>
        <w:ind w:firstLine="709"/>
        <w:jc w:val="right"/>
        <w:spacing w:after="0" w:line="360" w:lineRule="auto"/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ab/>
      </w:r>
      <w:r/>
    </w:p>
    <w:p>
      <w:pPr>
        <w:tabs>
          <w:tab w:val="left" w:pos="9600" w:leader="none"/>
        </w:tabs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r>
      <w:r/>
    </w:p>
    <w:p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r>
      <w:r/>
    </w:p>
    <w:p>
      <w:pPr>
        <w:pStyle w:val="820"/>
        <w:contextualSpacing/>
        <w:jc w:val="center"/>
        <w:spacing w:before="0" w:beforeAutospacing="0" w:after="0" w:afterAutospacing="0" w:line="360" w:lineRule="auto"/>
        <w:shd w:val="clear" w:color="auto" w:fill="ffffff"/>
        <w:rPr>
          <w:rStyle w:val="821"/>
          <w:b/>
          <w:bCs/>
          <w:sz w:val="32"/>
          <w:szCs w:val="32"/>
        </w:rPr>
      </w:pPr>
      <w:r>
        <w:rPr>
          <w:rStyle w:val="821"/>
          <w:sz w:val="32"/>
          <w:szCs w:val="32"/>
        </w:rPr>
        <w:t xml:space="preserve">Консультация для родителей</w:t>
      </w:r>
      <w:r/>
    </w:p>
    <w:p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«</w:t>
      </w:r>
      <w:r>
        <w:rPr>
          <w:rFonts w:ascii="Times New Roman" w:hAnsi="Times New Roman" w:cs="Times New Roman"/>
          <w:sz w:val="32"/>
          <w:szCs w:val="32"/>
        </w:rPr>
        <w:t xml:space="preserve">Профилактика гриппа и ОРЗ</w:t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»</w:t>
      </w:r>
      <w:r/>
    </w:p>
    <w:p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r>
      <w:r/>
    </w:p>
    <w:p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Calibri" w:hAnsi="Calibri" w:cs="Calibri"/>
          <w:sz w:val="52"/>
          <w:szCs w:val="5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09925" cy="3367275"/>
                <wp:effectExtent l="0" t="0" r="0" b="508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15776" cy="3373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52.8pt;height:265.1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</w:r>
      <w:r/>
    </w:p>
    <w:p>
      <w:pPr>
        <w:pStyle w:val="817"/>
        <w:contextualSpacing/>
        <w:ind w:firstLine="709"/>
        <w:jc w:val="right"/>
        <w:spacing w:after="0" w:line="360" w:lineRule="auto"/>
        <w:shd w:val="clear" w:color="auto" w:fill="ffffff"/>
        <w:rPr>
          <w:color w:val="000000"/>
        </w:rPr>
      </w:pPr>
      <w:r>
        <w:rPr>
          <w:color w:val="000000"/>
        </w:rPr>
        <w:t xml:space="preserve">Воспитатель: </w:t>
      </w:r>
      <w:r/>
    </w:p>
    <w:p>
      <w:pPr>
        <w:pStyle w:val="817"/>
        <w:contextualSpacing/>
        <w:ind w:firstLine="709"/>
        <w:jc w:val="right"/>
        <w:spacing w:after="0" w:line="360" w:lineRule="auto"/>
        <w:shd w:val="clear" w:color="auto" w:fill="ffffff"/>
        <w:rPr>
          <w:color w:val="000000"/>
        </w:rPr>
      </w:pPr>
      <w:r>
        <w:rPr>
          <w:color w:val="000000"/>
        </w:rPr>
        <w:t xml:space="preserve">Глебкова.К.Ю</w:t>
      </w:r>
      <w:r>
        <w:rPr>
          <w:color w:val="000000"/>
        </w:rPr>
        <w:t xml:space="preserve">.</w:t>
      </w:r>
      <w:r/>
    </w:p>
    <w:p>
      <w:pPr>
        <w:pStyle w:val="817"/>
        <w:contextualSpacing/>
        <w:ind w:firstLine="709"/>
        <w:jc w:val="right"/>
        <w:spacing w:after="0" w:line="360" w:lineRule="auto"/>
        <w:shd w:val="clear" w:color="auto" w:fill="ffffff"/>
        <w:rPr>
          <w:color w:val="000000"/>
        </w:rPr>
      </w:pPr>
      <w:r>
        <w:rPr>
          <w:color w:val="000000"/>
        </w:rPr>
        <w:t xml:space="preserve">Дубовикова.М.В</w:t>
      </w:r>
      <w:r>
        <w:rPr>
          <w:color w:val="000000"/>
        </w:rPr>
        <w:t xml:space="preserve">.</w:t>
      </w:r>
      <w:r/>
    </w:p>
    <w:p>
      <w:pPr>
        <w:pStyle w:val="817"/>
        <w:ind w:left="-567" w:right="0"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/>
      <w:bookmarkStart w:id="0" w:name="_GoBack"/>
      <w:r/>
      <w:bookmarkEnd w:id="0"/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fldChar w:fldCharType="begin"/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instrText xml:space="preserve"> HYPERLINK "https://www.maam.ru/obrazovanie/profilaktika-grippa" \o "Профилактика гриппа, ОРВИ, простуды. Консультации" </w:instrTex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fldChar w:fldCharType="separate"/>
      </w:r>
      <w:r>
        <w:rPr>
          <w:rStyle w:val="819"/>
          <w:rFonts w:ascii="Times New Roman" w:hAnsi="Times New Roman" w:cs="Times New Roman"/>
          <w:b/>
          <w:bCs/>
          <w:color w:val="0088bb"/>
          <w:sz w:val="28"/>
          <w:szCs w:val="28"/>
          <w:u w:val="none"/>
        </w:rPr>
        <w:t xml:space="preserve">Профилактика ОРЗ у детей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7"/>
        <w:ind w:left="-567" w:right="0"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Для начала следует учесть, что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профилактика ОРВИ у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–это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не только прием витаминов, хотя они тоже необходимы.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 первую очередь осмотритесь. Что вы увидели в комнате своего малыша? Если кое-где лежит пыль – немедленно вытрите ее. Вокруг полно мягких игрушек? Их тоже придется убрать, заменив альтернативными. Если вы считаете, что это крайности, то решите для себя, 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что важнее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здоровый ребенок или больной, но с кучей плюшевых игрушек. Они являются главными пылесборниками, а там, где много пыли, инфекция чувствует себя комфортнее всего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7"/>
        <w:ind w:left="-567" w:right="0"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Следующий пункт ваших исследований – воздух в комнате ребенка. Проверьте влажность и температуру воздуха в детской. Чтобы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профилактика ОРВИ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принесла ощутимые результаты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очень важно поддерживать правильный температурный режим в комнате. Воздух не должен быть горячим и сухим, это вредит не только уже заболевшему малышу, но и резко снижает иммунитет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здорового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Если есть возможность, теплее оденьте или укройте ребенка, но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 чаще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открывайте окно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 его комнате – свежий и влажный воздух с улицы убивает болезнетворные вирусы и бактерии и не дает пересыхать слизистым оболочкам. Позвольте ребенку дышать свежим и влажным воздухом.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pStyle w:val="817"/>
        <w:ind w:left="-567" w:right="0"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Не забывайте, естественно, о гигиене и режиме дня, без их соблюдения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профилактика простуды у детей невозможна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7"/>
        <w:ind w:left="-567" w:right="0"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Как уже упоминалось, ребенку необходимы витамины.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Будете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вы их покупать или давать в свежем виде – дело ваше. В первую очередь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профилактика ОРЗ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должна поддерживаться витамином С. Он содержится во многих фруктах и зелени. Кроме того, витамин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можно купить в аптеках в виде таблеток или драже. Помните и о других витаминах и минералах, они также участвуют в работе иммунитета.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7"/>
        <w:ind w:left="-567" w:right="0"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Поддержать и усилить защитные силы организма ребенка помогут лекарства группы интерферонов. То есть такие средства, действие которых направлено на усиление иммунитета. 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В аптеке можно найти интерферон в разных вариантах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капли, мазь, таблетки или свечи. Выберите удобный для вас и вашего малыша способ введения лекарства в организм – важно только, чтобы малышу было комфортно.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7"/>
        <w:ind w:left="-567" w:right="0"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Профилактика гриппа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состоит из тех же мер предосторожностей, что и 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профилактика ОРЗ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Хорошим способом защиты организма ребенка от вирусов и бактерий, особенно в период эпидемий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гриппа и сезонных простуд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являются эфирные масла.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Профилактика простуды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при помощи эфирных масел эффективна и безопасна. Распыление эфирных масел в комнате обеззараживает воздух и создает приятный аромат. Кроме того, эфирные масла благотворно влияют и на психологическое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состояние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Профилактика простуды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очень важна и необходима.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7"/>
        <w:ind w:left="-567" w:right="0"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Здравомыслящие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родители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должны заранее позаботиться о защите здоровья своих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Не забывайте, что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профилактика гриппа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наряду с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профилактикой простуды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поможет избежать многих осложнений, которыми чреваты эти заболевания Здоровый образ жизни – это залог гармоничного развития вашего ребенка.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7"/>
        <w:ind w:left="-567" w:right="0"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Средства для лечения и 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профилактики ОРВИ и гриппа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7"/>
        <w:ind w:left="-567" w:right="0"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Плановая вакцинация. Вакцинация проводится не менее чем за 1 месяц до начала эпидемии и п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риводит к формированию иммунитета в отношении определенных серотипов вируса. Реакцией на введение вакцины у некоторых привитых могут быть проходящие легкий насморк и небольшое недомогание, которое значительно слабее и безопаснее, чем заболевание настоящим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гриппом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7"/>
        <w:ind w:left="-567" w:right="0"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Ремантадин. Используется для специфического лечения и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профилактики гриппа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Препарат обладает противовирусной активностью в отношении всех штаммов вируса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 в меньшей степени В. Используется для лечения в начальной стадии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(первые 1 – 2 дня заболевания)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профилактики в период эпидемии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7"/>
        <w:ind w:left="-567" w:right="0"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 целью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профилактики и лечения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(в первые сутки заболевания)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используется лейкоцитарный интерферон. Применяют по 2-3 капли в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носовые ходы 2 раза в день в течение одной недели. Нецелесообразно длительное время закапывать в нос интерферон, поскольку он является чужеродным белком и может вызвать аллергические реакции. Препарат нельзя использовать при аллергии к белку куриного яйца.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7"/>
        <w:ind w:left="-567" w:right="0"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Оксолиновая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мазь – средство индивидуальной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профилактики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при контакте с больным </w:t>
      </w:r>
      <w:r>
        <w:rPr>
          <w:rStyle w:val="818"/>
          <w:rFonts w:ascii="Times New Roman" w:hAnsi="Times New Roman" w:cs="Times New Roman"/>
          <w:color w:val="111111"/>
          <w:sz w:val="28"/>
          <w:szCs w:val="28"/>
        </w:rPr>
        <w:t xml:space="preserve">гриппом для профилактики в период эпидемии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Слизистые оболочки носа смазываю мазью утром и вечером. Данное средство можно использовать в течение длительного времени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(до 1–2 месяцев)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Borders w:display="allPages" w:offsetFrom="page" w:zOrder="front">
        <w:bottom w:color="auto" w:space="24" w:sz="4" w:val="single"/>
        <w:left w:color="auto" w:space="24" w:sz="4" w:val="single"/>
        <w:right w:color="auto" w:space="24" w:sz="4" w:val="single"/>
        <w:top w:color="auto" w:space="24" w:sz="4" w:val="single"/>
      </w:pgBorders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3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Normal (Web)"/>
    <w:basedOn w:val="81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8">
    <w:name w:val="Strong"/>
    <w:basedOn w:val="814"/>
    <w:uiPriority w:val="22"/>
    <w:qFormat/>
    <w:rPr>
      <w:b/>
      <w:bCs/>
    </w:rPr>
  </w:style>
  <w:style w:type="character" w:styleId="819">
    <w:name w:val="Hyperlink"/>
    <w:basedOn w:val="814"/>
    <w:uiPriority w:val="99"/>
    <w:semiHidden/>
    <w:unhideWhenUsed/>
    <w:rPr>
      <w:color w:val="0000ff"/>
      <w:u w:val="single"/>
    </w:rPr>
  </w:style>
  <w:style w:type="paragraph" w:styleId="820" w:customStyle="1">
    <w:name w:val="c1"/>
    <w:basedOn w:val="81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1" w:customStyle="1">
    <w:name w:val="c2"/>
    <w:basedOn w:val="814"/>
  </w:style>
  <w:style w:type="paragraph" w:styleId="822">
    <w:name w:val="Balloon Text"/>
    <w:basedOn w:val="813"/>
    <w:link w:val="82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3" w:customStyle="1">
    <w:name w:val="Текст выноски Знак"/>
    <w:basedOn w:val="814"/>
    <w:link w:val="82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Глебковы</dc:creator>
  <cp:keywords/>
  <dc:description/>
  <cp:revision>7</cp:revision>
  <dcterms:created xsi:type="dcterms:W3CDTF">2024-01-10T05:38:00Z</dcterms:created>
  <dcterms:modified xsi:type="dcterms:W3CDTF">2024-05-28T07:38:07Z</dcterms:modified>
</cp:coreProperties>
</file>